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28" w:rsidRDefault="004A6828" w:rsidP="004A6828">
      <w:pPr>
        <w:spacing w:after="0" w:line="240" w:lineRule="auto"/>
        <w:ind w:firstLine="709"/>
        <w:jc w:val="both"/>
        <w:rPr>
          <w:b/>
          <w:i/>
          <w:szCs w:val="28"/>
        </w:rPr>
      </w:pPr>
      <w:r w:rsidRPr="004A6828">
        <w:rPr>
          <w:rFonts w:cs="Times New Roman"/>
          <w:b/>
          <w:i/>
          <w:szCs w:val="28"/>
        </w:rPr>
        <w:t xml:space="preserve">Прокуратурой Кусинского района </w:t>
      </w:r>
      <w:r w:rsidR="00C14596">
        <w:rPr>
          <w:rFonts w:cs="Times New Roman"/>
          <w:b/>
          <w:i/>
          <w:szCs w:val="28"/>
        </w:rPr>
        <w:t xml:space="preserve">проведена </w:t>
      </w:r>
      <w:r w:rsidRPr="004A6828">
        <w:rPr>
          <w:rFonts w:cs="Times New Roman"/>
          <w:b/>
          <w:i/>
          <w:szCs w:val="28"/>
        </w:rPr>
        <w:t xml:space="preserve">проверка исполнения </w:t>
      </w:r>
      <w:r w:rsidRPr="004A6828">
        <w:rPr>
          <w:b/>
          <w:i/>
          <w:szCs w:val="28"/>
        </w:rPr>
        <w:t xml:space="preserve">требований законодательства </w:t>
      </w:r>
      <w:r w:rsidR="00C14596">
        <w:rPr>
          <w:b/>
          <w:i/>
          <w:szCs w:val="28"/>
        </w:rPr>
        <w:t>о</w:t>
      </w:r>
      <w:r w:rsidR="00C14596" w:rsidRPr="00C14596">
        <w:rPr>
          <w:b/>
          <w:i/>
          <w:szCs w:val="28"/>
        </w:rPr>
        <w:t xml:space="preserve"> </w:t>
      </w:r>
      <w:r w:rsidR="00C51177">
        <w:rPr>
          <w:b/>
          <w:i/>
          <w:szCs w:val="28"/>
        </w:rPr>
        <w:t>профилактики наркомании.</w:t>
      </w:r>
    </w:p>
    <w:p w:rsidR="00C14596" w:rsidRPr="004A6828" w:rsidRDefault="00C14596" w:rsidP="004A6828">
      <w:pPr>
        <w:spacing w:after="0" w:line="240" w:lineRule="auto"/>
        <w:ind w:firstLine="709"/>
        <w:jc w:val="both"/>
        <w:rPr>
          <w:b/>
          <w:i/>
          <w:szCs w:val="28"/>
        </w:rPr>
      </w:pPr>
    </w:p>
    <w:p w:rsidR="00C51177" w:rsidRPr="00C51177" w:rsidRDefault="00C14596" w:rsidP="00C51177">
      <w:pPr>
        <w:spacing w:after="0" w:line="240" w:lineRule="auto"/>
        <w:ind w:firstLine="708"/>
        <w:jc w:val="both"/>
        <w:rPr>
          <w:sz w:val="27"/>
          <w:szCs w:val="27"/>
        </w:rPr>
      </w:pPr>
      <w:r w:rsidRPr="00C51177">
        <w:rPr>
          <w:color w:val="000000"/>
          <w:sz w:val="27"/>
          <w:szCs w:val="27"/>
        </w:rPr>
        <w:t xml:space="preserve">Прокуратурой района в январе 2023 года проведена </w:t>
      </w:r>
      <w:r w:rsidR="00C51177" w:rsidRPr="00C51177">
        <w:rPr>
          <w:sz w:val="27"/>
          <w:szCs w:val="27"/>
        </w:rPr>
        <w:t xml:space="preserve">проверка соблюдения законодательства в сфере оборота прекурсоров наркотических и психотропных веществ, применяемых в учебных целях в </w:t>
      </w:r>
      <w:r w:rsidR="00D81EAF">
        <w:rPr>
          <w:color w:val="000000"/>
          <w:sz w:val="27"/>
          <w:szCs w:val="27"/>
        </w:rPr>
        <w:t>школах района</w:t>
      </w:r>
      <w:r w:rsidR="00C51177" w:rsidRPr="00C51177">
        <w:rPr>
          <w:color w:val="000000"/>
          <w:sz w:val="27"/>
          <w:szCs w:val="27"/>
        </w:rPr>
        <w:t xml:space="preserve">, которой </w:t>
      </w:r>
      <w:r w:rsidR="00C51177" w:rsidRPr="00C51177">
        <w:rPr>
          <w:sz w:val="27"/>
          <w:szCs w:val="27"/>
        </w:rPr>
        <w:t>выявлены нарушения законодательства.</w:t>
      </w:r>
    </w:p>
    <w:p w:rsidR="00C51177" w:rsidRPr="00C51177" w:rsidRDefault="00C51177" w:rsidP="00C51177">
      <w:pPr>
        <w:spacing w:after="0" w:line="240" w:lineRule="auto"/>
        <w:ind w:firstLine="720"/>
        <w:jc w:val="both"/>
        <w:rPr>
          <w:sz w:val="27"/>
          <w:szCs w:val="27"/>
        </w:rPr>
      </w:pPr>
      <w:r w:rsidRPr="00C51177">
        <w:rPr>
          <w:color w:val="000000"/>
          <w:sz w:val="27"/>
          <w:szCs w:val="27"/>
        </w:rPr>
        <w:t xml:space="preserve">Согласно п. 4 ст. 30 Федерального закона </w:t>
      </w:r>
      <w:r w:rsidRPr="00C51177">
        <w:rPr>
          <w:sz w:val="27"/>
          <w:szCs w:val="27"/>
        </w:rPr>
        <w:t xml:space="preserve">от 8 января </w:t>
      </w:r>
      <w:smartTag w:uri="urn:schemas-microsoft-com:office:smarttags" w:element="metricconverter">
        <w:smartTagPr>
          <w:attr w:name="ProductID" w:val="1998 г"/>
        </w:smartTagPr>
        <w:r w:rsidRPr="00C51177">
          <w:rPr>
            <w:sz w:val="27"/>
            <w:szCs w:val="27"/>
          </w:rPr>
          <w:t>1</w:t>
        </w:r>
        <w:bookmarkStart w:id="0" w:name="_GoBack"/>
        <w:r w:rsidRPr="00C51177">
          <w:rPr>
            <w:sz w:val="27"/>
            <w:szCs w:val="27"/>
          </w:rPr>
          <w:t>9</w:t>
        </w:r>
        <w:bookmarkEnd w:id="0"/>
        <w:r w:rsidRPr="00C51177">
          <w:rPr>
            <w:sz w:val="27"/>
            <w:szCs w:val="27"/>
          </w:rPr>
          <w:t>98 г</w:t>
        </w:r>
      </w:smartTag>
      <w:r w:rsidRPr="00C51177">
        <w:rPr>
          <w:sz w:val="27"/>
          <w:szCs w:val="27"/>
        </w:rPr>
        <w:t>. N 3-ФЗ «О наркотических средствах и психотропных веществах» (далее по тексту закон) к одной из мер контроля за оборотом прекурсоров, внесенных в Таблицу III Списка IV, относится регистрация в специальных журналах любых операций с прекурсорами; установление требований об отчетности о деятельности, связанной с оборотом прекурсоров.</w:t>
      </w:r>
    </w:p>
    <w:p w:rsidR="00C51177" w:rsidRPr="00C51177" w:rsidRDefault="00C51177" w:rsidP="00C51177">
      <w:pPr>
        <w:spacing w:after="0" w:line="240" w:lineRule="auto"/>
        <w:ind w:firstLine="720"/>
        <w:jc w:val="both"/>
        <w:rPr>
          <w:sz w:val="27"/>
          <w:szCs w:val="27"/>
        </w:rPr>
      </w:pPr>
      <w:r w:rsidRPr="00C51177">
        <w:rPr>
          <w:sz w:val="27"/>
          <w:szCs w:val="27"/>
        </w:rPr>
        <w:t>Пунктом 12 ст. 30 закона определено, что при осуществлении деятельности, связанной с оборотом прекурсоров, внесенных в Список IV, любые операции, при которых изменяется их количество, подлежат регистрации в специальных журналах лицами, на которых эта обязанность возложена руководителем юридического лица. Указанные журналы хранятся в течение 10 лет после внесения в них последней записи. Порядок ведения и хранения журналов устанавливается Правительством Российской Федерации.</w:t>
      </w:r>
    </w:p>
    <w:p w:rsidR="00C51177" w:rsidRPr="00C51177" w:rsidRDefault="00C51177" w:rsidP="00C51177">
      <w:pPr>
        <w:pStyle w:val="ConsPlusNormal"/>
        <w:ind w:firstLine="540"/>
        <w:jc w:val="both"/>
        <w:rPr>
          <w:sz w:val="27"/>
          <w:szCs w:val="27"/>
        </w:rPr>
      </w:pPr>
      <w:r w:rsidRPr="00C51177">
        <w:rPr>
          <w:sz w:val="27"/>
          <w:szCs w:val="27"/>
        </w:rPr>
        <w:t xml:space="preserve">Список прекурсоров, оборот которых в Российской Федерации ограничен (список </w:t>
      </w:r>
      <w:r w:rsidRPr="00C51177">
        <w:rPr>
          <w:sz w:val="27"/>
          <w:szCs w:val="27"/>
          <w:lang w:val="en-US"/>
        </w:rPr>
        <w:t>IV</w:t>
      </w:r>
      <w:r w:rsidRPr="00C51177">
        <w:rPr>
          <w:sz w:val="27"/>
          <w:szCs w:val="27"/>
        </w:rPr>
        <w:t>) Перечня наркотических средств, психотропных веществ и их прекурсоров, подлежащих контролю в Российской Федерации, утвержден постановлением Правительства РФ от 30.06.1998 г. №681.</w:t>
      </w:r>
    </w:p>
    <w:p w:rsidR="00C51177" w:rsidRPr="00C51177" w:rsidRDefault="00C51177" w:rsidP="00C51177">
      <w:pPr>
        <w:spacing w:after="0" w:line="240" w:lineRule="auto"/>
        <w:ind w:firstLine="540"/>
        <w:jc w:val="both"/>
        <w:rPr>
          <w:sz w:val="27"/>
          <w:szCs w:val="27"/>
        </w:rPr>
      </w:pPr>
      <w:r w:rsidRPr="00C51177">
        <w:rPr>
          <w:sz w:val="27"/>
          <w:szCs w:val="27"/>
        </w:rPr>
        <w:t xml:space="preserve"> Согласно п. 12 Постановления правительства от 28.10.2021 года №1846 «Правила ведения и хранения специальных журналов регистрации операций, связанных с оборотом прекурсоров наркотических средств и психотропных веществ» журнал регистрации на бумажном носителе, хранится в металлическом шкафу (сейфе), ключи от которого находятся у лица, ответственного за ведение и хранение журнала регистрации. </w:t>
      </w:r>
    </w:p>
    <w:p w:rsidR="00C51177" w:rsidRPr="00C51177" w:rsidRDefault="00C51177" w:rsidP="00C51177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C51177">
        <w:rPr>
          <w:sz w:val="27"/>
          <w:szCs w:val="27"/>
        </w:rPr>
        <w:t xml:space="preserve">В нарушение указанных требований закона, а также требований, установленных Правилами ведения и хранения специальных журналов, в </w:t>
      </w:r>
      <w:r w:rsidR="00D81EAF">
        <w:rPr>
          <w:sz w:val="27"/>
          <w:szCs w:val="27"/>
        </w:rPr>
        <w:t xml:space="preserve">одной из школ </w:t>
      </w:r>
      <w:r w:rsidRPr="00C51177">
        <w:rPr>
          <w:color w:val="000000"/>
          <w:sz w:val="27"/>
          <w:szCs w:val="27"/>
        </w:rPr>
        <w:t>г. Куса:</w:t>
      </w:r>
    </w:p>
    <w:p w:rsidR="00C51177" w:rsidRPr="00C51177" w:rsidRDefault="00C51177" w:rsidP="00C51177">
      <w:pPr>
        <w:spacing w:after="0" w:line="240" w:lineRule="auto"/>
        <w:ind w:firstLine="720"/>
        <w:jc w:val="both"/>
        <w:rPr>
          <w:sz w:val="27"/>
          <w:szCs w:val="27"/>
        </w:rPr>
      </w:pPr>
      <w:r w:rsidRPr="00C51177">
        <w:rPr>
          <w:color w:val="000000"/>
          <w:sz w:val="27"/>
          <w:szCs w:val="27"/>
        </w:rPr>
        <w:t xml:space="preserve">- </w:t>
      </w:r>
      <w:r w:rsidRPr="00C51177">
        <w:rPr>
          <w:sz w:val="27"/>
          <w:szCs w:val="27"/>
        </w:rPr>
        <w:t>отсутствует журнал регистрации операций, связанных с оборотом прекурсоров наркотических средств и психотропных веществ за 2023 год;</w:t>
      </w:r>
    </w:p>
    <w:p w:rsidR="00C51177" w:rsidRPr="00C51177" w:rsidRDefault="00C51177" w:rsidP="00C51177">
      <w:pPr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 w:rsidRPr="00C51177">
        <w:rPr>
          <w:sz w:val="27"/>
          <w:szCs w:val="27"/>
        </w:rPr>
        <w:t xml:space="preserve">-  журнал регистрации операций, связанных с оборотом прекурсоров наркотических средств и психотропных веществ за 2022 год не заполнен с сентября; </w:t>
      </w:r>
    </w:p>
    <w:p w:rsidR="00C51177" w:rsidRPr="00C51177" w:rsidRDefault="00C51177" w:rsidP="00C51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C51177">
        <w:rPr>
          <w:sz w:val="27"/>
          <w:szCs w:val="27"/>
        </w:rPr>
        <w:t>- журналы регистрации операций, связанных с оборотом прекурсоров наркотических средств и психотропных веществ, хранятся не в металлическом шкафу (сейфе);</w:t>
      </w:r>
    </w:p>
    <w:p w:rsidR="00C51177" w:rsidRPr="00C51177" w:rsidRDefault="00C51177" w:rsidP="00C51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7"/>
          <w:szCs w:val="27"/>
        </w:rPr>
      </w:pPr>
      <w:r w:rsidRPr="00C51177">
        <w:rPr>
          <w:sz w:val="27"/>
          <w:szCs w:val="27"/>
        </w:rPr>
        <w:t>- металлический шкаф (сейф) в котором хранятся прекурсоры наркотических средств и психотропных веществ на момент проверки закрыт не был.</w:t>
      </w:r>
    </w:p>
    <w:p w:rsidR="00C14596" w:rsidRPr="00C51177" w:rsidRDefault="00C51177" w:rsidP="00C51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</w:rPr>
        <w:t xml:space="preserve">В результате </w:t>
      </w:r>
      <w:r w:rsidR="00C14596" w:rsidRPr="00C51177">
        <w:rPr>
          <w:sz w:val="27"/>
          <w:szCs w:val="27"/>
        </w:rPr>
        <w:t>выявленны</w:t>
      </w:r>
      <w:r>
        <w:rPr>
          <w:sz w:val="27"/>
          <w:szCs w:val="27"/>
        </w:rPr>
        <w:t>х нарушений</w:t>
      </w:r>
      <w:r w:rsidR="00C14596" w:rsidRPr="00C51177">
        <w:rPr>
          <w:sz w:val="27"/>
          <w:szCs w:val="27"/>
        </w:rPr>
        <w:t xml:space="preserve"> директору </w:t>
      </w:r>
      <w:r w:rsidR="00D81EAF">
        <w:rPr>
          <w:sz w:val="27"/>
          <w:szCs w:val="27"/>
        </w:rPr>
        <w:t>образовательной организации</w:t>
      </w:r>
      <w:r w:rsidR="00C14596" w:rsidRPr="00C51177">
        <w:rPr>
          <w:sz w:val="27"/>
          <w:szCs w:val="27"/>
        </w:rPr>
        <w:t xml:space="preserve"> внесено представление, которое рассмотрено, 1 лицо привлечено к дисциплинарной ответственности</w:t>
      </w:r>
      <w:r w:rsidR="0058174E">
        <w:rPr>
          <w:sz w:val="27"/>
          <w:szCs w:val="27"/>
        </w:rPr>
        <w:t>, нарушения устранены</w:t>
      </w:r>
      <w:r w:rsidR="00C14596" w:rsidRPr="00C51177">
        <w:rPr>
          <w:sz w:val="27"/>
          <w:szCs w:val="27"/>
        </w:rPr>
        <w:t>.</w:t>
      </w:r>
    </w:p>
    <w:sectPr w:rsidR="00C14596" w:rsidRPr="00C5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C"/>
    <w:rsid w:val="0011327A"/>
    <w:rsid w:val="00461C6F"/>
    <w:rsid w:val="00464A9C"/>
    <w:rsid w:val="004A6828"/>
    <w:rsid w:val="0058174E"/>
    <w:rsid w:val="00792F94"/>
    <w:rsid w:val="00A37DB6"/>
    <w:rsid w:val="00C14596"/>
    <w:rsid w:val="00C51177"/>
    <w:rsid w:val="00D81EAF"/>
    <w:rsid w:val="00E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4F2C09"/>
  <w15:chartTrackingRefBased/>
  <w15:docId w15:val="{7451694B-7CE8-4AD5-86AA-AABEDC9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2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7DB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A37DB6"/>
    <w:rPr>
      <w:b/>
      <w:bCs/>
    </w:rPr>
  </w:style>
  <w:style w:type="paragraph" w:customStyle="1" w:styleId="ConsPlusNormal">
    <w:name w:val="ConsPlusNormal"/>
    <w:rsid w:val="00C51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10</cp:revision>
  <dcterms:created xsi:type="dcterms:W3CDTF">2023-06-28T04:53:00Z</dcterms:created>
  <dcterms:modified xsi:type="dcterms:W3CDTF">2023-06-29T04:55:00Z</dcterms:modified>
</cp:coreProperties>
</file>